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7F" w:rsidRPr="00892CA5" w:rsidRDefault="0003717F" w:rsidP="0003717F">
      <w:pPr>
        <w:tabs>
          <w:tab w:val="left" w:pos="1134"/>
        </w:tabs>
        <w:ind w:firstLine="709"/>
        <w:jc w:val="both"/>
        <w:rPr>
          <w:rFonts w:eastAsia="TimesNewRomanPSMT"/>
          <w:b/>
          <w:color w:val="000000"/>
          <w:sz w:val="24"/>
          <w:szCs w:val="24"/>
        </w:rPr>
      </w:pPr>
      <w:r w:rsidRPr="00892CA5">
        <w:rPr>
          <w:rFonts w:eastAsia="TimesNewRomanPSMT"/>
          <w:b/>
          <w:color w:val="000000"/>
          <w:sz w:val="24"/>
          <w:szCs w:val="24"/>
        </w:rPr>
        <w:t>Примерные вопросы к зачету: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Автоматизированный контроль исполнения документов.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Информационно-справочная работа по документам.</w:t>
      </w:r>
    </w:p>
    <w:p w:rsidR="0003717F" w:rsidRPr="00D81FAD" w:rsidRDefault="0003717F" w:rsidP="0003717F">
      <w:pPr>
        <w:pStyle w:val="Default"/>
        <w:numPr>
          <w:ilvl w:val="0"/>
          <w:numId w:val="1"/>
        </w:numPr>
        <w:ind w:left="0" w:firstLine="709"/>
      </w:pPr>
      <w:r w:rsidRPr="00D81FAD">
        <w:t>Документооборот в организации. Управление движением документов.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Прием электронных документов. Технология массового ввода бумажных документов в информационную базу данных. Хранение электронных документов.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Правовая основа электронного документооборота: Федеральное законодательство.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Правовая основа электронного документооборота: Региональное законодательство.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Правовая основа электронного документооборота: Приказы и распоряжения федеральных органов исполнительной власти.</w:t>
      </w:r>
    </w:p>
    <w:p w:rsidR="0003717F" w:rsidRPr="00D81FAD" w:rsidRDefault="0003717F" w:rsidP="0003717F">
      <w:pPr>
        <w:pStyle w:val="Default"/>
        <w:numPr>
          <w:ilvl w:val="0"/>
          <w:numId w:val="1"/>
        </w:numPr>
        <w:ind w:left="0" w:firstLine="709"/>
      </w:pPr>
      <w:r w:rsidRPr="00D81FAD">
        <w:t xml:space="preserve">Хранение электронных документов. </w:t>
      </w:r>
    </w:p>
    <w:p w:rsidR="0003717F" w:rsidRPr="00D81FAD" w:rsidRDefault="0003717F" w:rsidP="0003717F">
      <w:pPr>
        <w:pStyle w:val="Default"/>
        <w:numPr>
          <w:ilvl w:val="0"/>
          <w:numId w:val="1"/>
        </w:numPr>
        <w:ind w:left="0" w:firstLine="709"/>
      </w:pPr>
      <w:r w:rsidRPr="00D81FAD">
        <w:t>Разделение прав доступа аутентификация пользователей.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 xml:space="preserve">Электронная подпись: особенности и практика применения. 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 xml:space="preserve">Основные правила и объекты методологии </w:t>
      </w:r>
      <w:r w:rsidRPr="00D81FAD">
        <w:rPr>
          <w:lang w:val="en-US"/>
        </w:rPr>
        <w:t>IDEF</w:t>
      </w:r>
      <w:r w:rsidRPr="00D81FAD">
        <w:t>0.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Моделирование организации электронного документооборота в системе государственного управления.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Функции систем электронного документооборота.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Классификация систем электронного документооборота.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Выбор и внедрение комплексных систем электронного документооборота.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Обзор официальных сайты разработчиков систем электронного документооборота.</w:t>
      </w:r>
    </w:p>
    <w:p w:rsidR="0003717F" w:rsidRPr="00D81FAD" w:rsidRDefault="0003717F" w:rsidP="000371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81FAD">
        <w:rPr>
          <w:rFonts w:ascii="Times New Roman" w:hAnsi="Times New Roman"/>
          <w:sz w:val="24"/>
          <w:szCs w:val="24"/>
        </w:rPr>
        <w:t>Электронное правительство: построение и развитие систем ведомственного и межведомственного документооборота для взаимодействия органов власти, бизнеса и граждан.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</w:pPr>
      <w:r w:rsidRPr="00D81FAD">
        <w:t xml:space="preserve">Электронный документооборот в области </w:t>
      </w:r>
      <w:proofErr w:type="spellStart"/>
      <w:r w:rsidRPr="00D81FAD">
        <w:t>госзакупок</w:t>
      </w:r>
      <w:proofErr w:type="spellEnd"/>
      <w:r w:rsidRPr="00D81FAD">
        <w:t>.</w:t>
      </w:r>
    </w:p>
    <w:p w:rsidR="0098145D" w:rsidRDefault="0098145D"/>
    <w:sectPr w:rsidR="0098145D" w:rsidSect="0098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13607"/>
    <w:multiLevelType w:val="hybridMultilevel"/>
    <w:tmpl w:val="BC36F202"/>
    <w:lvl w:ilvl="0" w:tplc="0419000F">
      <w:start w:val="1"/>
      <w:numFmt w:val="decimal"/>
      <w:lvlText w:val="%1.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17F"/>
    <w:rsid w:val="0003717F"/>
    <w:rsid w:val="00395EDA"/>
    <w:rsid w:val="006143A1"/>
    <w:rsid w:val="008E7270"/>
    <w:rsid w:val="0098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17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0371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eportMain">
    <w:name w:val="Report_Main"/>
    <w:basedOn w:val="a"/>
    <w:uiPriority w:val="99"/>
    <w:rsid w:val="0003717F"/>
    <w:pPr>
      <w:widowControl/>
      <w:autoSpaceDE/>
      <w:autoSpaceDN/>
      <w:adjustRightInd/>
    </w:pPr>
    <w:rPr>
      <w:rFonts w:eastAsia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3</cp:revision>
  <dcterms:created xsi:type="dcterms:W3CDTF">2021-04-29T11:09:00Z</dcterms:created>
  <dcterms:modified xsi:type="dcterms:W3CDTF">2021-04-29T11:10:00Z</dcterms:modified>
</cp:coreProperties>
</file>